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42F0D">
      <w:pPr>
        <w:jc w:val="center"/>
        <w:rPr>
          <w:rFonts w:ascii="仿宋_GB2312" w:eastAsia="仿宋_GB2312"/>
          <w:b/>
          <w:sz w:val="32"/>
          <w:szCs w:val="32"/>
        </w:rPr>
      </w:pPr>
    </w:p>
    <w:p w14:paraId="03540FEC">
      <w:pPr>
        <w:jc w:val="center"/>
        <w:rPr>
          <w:rFonts w:ascii="黑体" w:eastAsia="黑体"/>
          <w:sz w:val="72"/>
          <w:szCs w:val="72"/>
        </w:rPr>
      </w:pPr>
    </w:p>
    <w:p w14:paraId="6CE62900">
      <w:pPr>
        <w:jc w:val="center"/>
        <w:rPr>
          <w:rFonts w:ascii="黑体" w:eastAsia="黑体"/>
          <w:sz w:val="72"/>
          <w:szCs w:val="72"/>
        </w:rPr>
      </w:pPr>
    </w:p>
    <w:p w14:paraId="58F4768C">
      <w:pPr>
        <w:jc w:val="center"/>
        <w:rPr>
          <w:rFonts w:ascii="黑体" w:eastAsia="黑体"/>
          <w:sz w:val="72"/>
          <w:szCs w:val="72"/>
        </w:rPr>
      </w:pPr>
    </w:p>
    <w:p w14:paraId="0A6EAE54">
      <w:pPr>
        <w:jc w:val="center"/>
        <w:rPr>
          <w:rFonts w:ascii="黑体" w:eastAsia="黑体"/>
          <w:sz w:val="72"/>
          <w:szCs w:val="72"/>
        </w:rPr>
      </w:pPr>
      <w:r>
        <w:rPr>
          <w:rFonts w:hint="eastAsia" w:ascii="黑体" w:eastAsia="黑体"/>
          <w:sz w:val="72"/>
          <w:szCs w:val="72"/>
        </w:rPr>
        <w:t>中国共产党早期北京革命活动纪念馆</w:t>
      </w:r>
    </w:p>
    <w:p w14:paraId="3A325EEF">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lang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5D807A18">
      <w:pPr>
        <w:jc w:val="center"/>
        <w:rPr>
          <w:rFonts w:ascii="黑体" w:eastAsia="黑体"/>
          <w:sz w:val="52"/>
          <w:szCs w:val="52"/>
        </w:rPr>
      </w:pPr>
    </w:p>
    <w:p w14:paraId="2D84F4FC">
      <w:pPr>
        <w:jc w:val="center"/>
        <w:rPr>
          <w:rFonts w:ascii="黑体" w:eastAsia="黑体"/>
          <w:sz w:val="52"/>
          <w:szCs w:val="52"/>
        </w:rPr>
      </w:pPr>
    </w:p>
    <w:p w14:paraId="0F6694E2">
      <w:pPr>
        <w:jc w:val="center"/>
        <w:rPr>
          <w:rFonts w:ascii="黑体" w:eastAsia="黑体"/>
          <w:sz w:val="52"/>
          <w:szCs w:val="52"/>
        </w:rPr>
      </w:pPr>
    </w:p>
    <w:p w14:paraId="662EE070">
      <w:pPr>
        <w:jc w:val="center"/>
        <w:rPr>
          <w:rFonts w:ascii="黑体" w:eastAsia="黑体"/>
          <w:sz w:val="52"/>
          <w:szCs w:val="52"/>
        </w:rPr>
      </w:pPr>
    </w:p>
    <w:p w14:paraId="53C45568">
      <w:pPr>
        <w:jc w:val="center"/>
        <w:rPr>
          <w:rFonts w:ascii="黑体" w:eastAsia="黑体"/>
          <w:sz w:val="32"/>
          <w:szCs w:val="32"/>
        </w:rPr>
      </w:pPr>
    </w:p>
    <w:p w14:paraId="287FCEA8">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7019E738">
      <w:pPr>
        <w:spacing w:line="500" w:lineRule="exact"/>
        <w:ind w:firstLine="645"/>
        <w:jc w:val="center"/>
        <w:rPr>
          <w:rFonts w:hint="eastAsia" w:ascii="宋体" w:hAnsi="宋体" w:cs="宋体"/>
          <w:b/>
          <w:bCs/>
          <w:kern w:val="0"/>
          <w:sz w:val="36"/>
          <w:szCs w:val="36"/>
        </w:rPr>
      </w:pPr>
    </w:p>
    <w:p w14:paraId="2E945D91">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eastAsia="zh-CN"/>
        </w:rPr>
        <w:t>单位</w:t>
      </w:r>
      <w:r>
        <w:rPr>
          <w:rFonts w:hint="eastAsia" w:ascii="宋体" w:hAnsi="宋体" w:cs="宋体"/>
          <w:bCs/>
          <w:spacing w:val="40"/>
          <w:kern w:val="0"/>
          <w:sz w:val="32"/>
          <w:szCs w:val="32"/>
        </w:rPr>
        <w:t>决算报表</w:t>
      </w:r>
    </w:p>
    <w:p w14:paraId="02A12731">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309BA8D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0B850DB2">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0DAF5A4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2930D4DE">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93EFB9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31D4DB9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0EAD8D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1EEEE50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0FAC3BF4">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203DBA0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E57960A">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0E68AB04">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eastAsia="zh-CN"/>
        </w:rPr>
        <w:t>单位</w:t>
      </w:r>
      <w:r>
        <w:rPr>
          <w:rFonts w:hint="eastAsia" w:ascii="宋体" w:hAnsi="宋体"/>
          <w:spacing w:val="40"/>
          <w:sz w:val="32"/>
          <w:szCs w:val="32"/>
        </w:rPr>
        <w:t>决算说明</w:t>
      </w:r>
    </w:p>
    <w:p w14:paraId="5F70C152">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0DADDA83">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eastAsia="zh-CN"/>
        </w:rPr>
        <w:t>单位</w:t>
      </w:r>
      <w:r>
        <w:rPr>
          <w:rFonts w:hint="eastAsia" w:ascii="宋体" w:hAnsi="宋体" w:cs="宋体"/>
          <w:spacing w:val="40"/>
          <w:kern w:val="0"/>
          <w:sz w:val="32"/>
          <w:szCs w:val="32"/>
        </w:rPr>
        <w:t>绩效评价情况</w:t>
      </w:r>
    </w:p>
    <w:p w14:paraId="10FED277">
      <w:pPr>
        <w:tabs>
          <w:tab w:val="center" w:pos="6979"/>
        </w:tabs>
        <w:spacing w:before="156" w:beforeLines="50" w:after="156" w:afterLines="50"/>
        <w:jc w:val="center"/>
        <w:rPr>
          <w:rFonts w:ascii="宋体" w:hAnsi="宋体" w:cs="宋体"/>
          <w:b/>
          <w:bCs/>
          <w:spacing w:val="40"/>
          <w:kern w:val="0"/>
          <w:sz w:val="32"/>
          <w:szCs w:val="32"/>
        </w:rPr>
      </w:pPr>
    </w:p>
    <w:p w14:paraId="53D11B85">
      <w:pPr>
        <w:tabs>
          <w:tab w:val="center" w:pos="6979"/>
        </w:tabs>
        <w:spacing w:before="156" w:beforeLines="50" w:after="156" w:afterLines="50"/>
        <w:jc w:val="center"/>
        <w:rPr>
          <w:rFonts w:ascii="宋体" w:hAnsi="宋体" w:cs="宋体"/>
          <w:b/>
          <w:bCs/>
          <w:spacing w:val="40"/>
          <w:kern w:val="0"/>
          <w:sz w:val="32"/>
          <w:szCs w:val="32"/>
        </w:rPr>
      </w:pPr>
    </w:p>
    <w:p w14:paraId="531AC259">
      <w:pPr>
        <w:tabs>
          <w:tab w:val="center" w:pos="6979"/>
        </w:tabs>
        <w:spacing w:before="156" w:beforeLines="50" w:after="156" w:afterLines="50"/>
        <w:jc w:val="center"/>
        <w:rPr>
          <w:rFonts w:ascii="宋体" w:hAnsi="宋体" w:cs="宋体"/>
          <w:b/>
          <w:bCs/>
          <w:spacing w:val="40"/>
          <w:kern w:val="0"/>
          <w:sz w:val="32"/>
          <w:szCs w:val="32"/>
        </w:rPr>
      </w:pPr>
    </w:p>
    <w:p w14:paraId="2F979895">
      <w:pPr>
        <w:tabs>
          <w:tab w:val="center" w:pos="6979"/>
        </w:tabs>
        <w:spacing w:before="156" w:beforeLines="50" w:after="156" w:afterLines="50"/>
        <w:jc w:val="center"/>
        <w:rPr>
          <w:rFonts w:ascii="宋体" w:hAnsi="宋体" w:cs="宋体"/>
          <w:b/>
          <w:bCs/>
          <w:spacing w:val="40"/>
          <w:kern w:val="0"/>
          <w:sz w:val="32"/>
          <w:szCs w:val="32"/>
        </w:rPr>
      </w:pPr>
    </w:p>
    <w:p w14:paraId="11A0A131">
      <w:pPr>
        <w:tabs>
          <w:tab w:val="center" w:pos="6979"/>
        </w:tabs>
        <w:spacing w:before="156" w:beforeLines="50" w:after="156" w:afterLines="50"/>
        <w:jc w:val="center"/>
        <w:rPr>
          <w:rFonts w:ascii="宋体" w:hAnsi="宋体" w:cs="宋体"/>
          <w:b/>
          <w:bCs/>
          <w:spacing w:val="40"/>
          <w:kern w:val="0"/>
          <w:sz w:val="32"/>
          <w:szCs w:val="32"/>
        </w:rPr>
      </w:pPr>
    </w:p>
    <w:p w14:paraId="3930AD7E">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eastAsia="zh-CN"/>
        </w:rPr>
        <w:t>单位</w:t>
      </w:r>
      <w:r>
        <w:rPr>
          <w:rFonts w:hint="eastAsia" w:ascii="宋体" w:hAnsi="宋体" w:cs="宋体"/>
          <w:b/>
          <w:bCs/>
          <w:spacing w:val="40"/>
          <w:kern w:val="0"/>
          <w:sz w:val="44"/>
          <w:szCs w:val="44"/>
        </w:rPr>
        <w:t>决算报表</w:t>
      </w:r>
    </w:p>
    <w:p w14:paraId="70EAE09E">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27445A33">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eastAsia="zh-CN"/>
        </w:rPr>
        <w:t>单位</w:t>
      </w:r>
      <w:r>
        <w:rPr>
          <w:rFonts w:hint="eastAsia" w:ascii="宋体" w:hAnsi="宋体"/>
          <w:b/>
          <w:spacing w:val="40"/>
          <w:sz w:val="32"/>
          <w:szCs w:val="32"/>
        </w:rPr>
        <w:t>决算说明</w:t>
      </w:r>
    </w:p>
    <w:p w14:paraId="61A8DAE9">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65AD1FA4">
      <w:pPr>
        <w:tabs>
          <w:tab w:val="center" w:pos="6979"/>
        </w:tabs>
        <w:spacing w:line="580" w:lineRule="exact"/>
        <w:ind w:firstLine="700" w:firstLineChars="250"/>
        <w:rPr>
          <w:rFonts w:hint="eastAsia"/>
        </w:rPr>
      </w:pPr>
      <w:r>
        <w:rPr>
          <w:rFonts w:hint="eastAsia" w:ascii="仿宋_GB2312" w:eastAsia="仿宋_GB2312"/>
          <w:sz w:val="28"/>
          <w:szCs w:val="28"/>
        </w:rPr>
        <w:t>机构</w:t>
      </w:r>
      <w:r>
        <w:rPr>
          <w:rFonts w:ascii="仿宋_GB2312" w:eastAsia="仿宋_GB2312"/>
          <w:sz w:val="28"/>
          <w:szCs w:val="28"/>
        </w:rPr>
        <w:t>设置、</w:t>
      </w:r>
      <w:r>
        <w:rPr>
          <w:rFonts w:hint="eastAsia" w:ascii="仿宋_GB2312" w:eastAsia="仿宋_GB2312"/>
          <w:sz w:val="28"/>
          <w:szCs w:val="28"/>
        </w:rPr>
        <w:t>职责</w:t>
      </w:r>
      <w:r>
        <w:rPr>
          <w:rFonts w:hint="eastAsia" w:ascii="仿宋_GB2312" w:eastAsia="仿宋_GB2312"/>
          <w:sz w:val="28"/>
          <w:szCs w:val="28"/>
          <w:lang w:eastAsia="zh-CN"/>
        </w:rPr>
        <w:t>：</w:t>
      </w:r>
      <w:r>
        <w:rPr>
          <w:rFonts w:hint="eastAsia" w:ascii="仿宋_GB2312" w:hAnsi="Times New Roman" w:eastAsia="仿宋_GB2312" w:cs="Times New Roman"/>
          <w:b w:val="0"/>
          <w:bCs w:val="0"/>
          <w:kern w:val="2"/>
          <w:sz w:val="28"/>
          <w:szCs w:val="28"/>
          <w:lang w:val="en-US" w:eastAsia="zh-CN" w:bidi="ar-SA"/>
        </w:rPr>
        <w:t>中国共产党早期北京革命活动纪念馆成立于2021年3月，为中共北京市委宣传部所属公益一类事业单位，主要职责是：承担以北大红楼为首的中国共产党早期北京革命活动旧址的保护、传承和利用工作。</w:t>
      </w:r>
      <w:r>
        <w:rPr>
          <w:rFonts w:hint="eastAsia" w:ascii="仿宋_GB2312" w:eastAsia="仿宋_GB2312"/>
          <w:kern w:val="0"/>
          <w:sz w:val="28"/>
          <w:szCs w:val="28"/>
        </w:rPr>
        <w:t>中国共产党早期北京革命活动纪念馆岗共8个内设机构，分别是：办公室、编研陈列部、社会教育部、文保部、信息资料部、安全保卫部、财务管理部、蒙藏学校旧址管理办公室。无下属单位。</w:t>
      </w:r>
    </w:p>
    <w:p w14:paraId="70F737A5">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0A29973">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5998.44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ascii="仿宋_GB2312" w:eastAsia="仿宋_GB2312"/>
          <w:sz w:val="28"/>
          <w:szCs w:val="28"/>
          <w:lang w:val="en"/>
        </w:rPr>
        <w:t>256.78</w:t>
      </w:r>
      <w:r>
        <w:rPr>
          <w:rFonts w:hint="eastAsia" w:ascii="仿宋_GB2312" w:eastAsia="仿宋_GB2312"/>
          <w:sz w:val="28"/>
          <w:szCs w:val="28"/>
        </w:rPr>
        <w:t>万元，下降</w:t>
      </w:r>
      <w:r>
        <w:rPr>
          <w:rFonts w:ascii="仿宋_GB2312" w:eastAsia="仿宋_GB2312"/>
          <w:sz w:val="28"/>
          <w:szCs w:val="28"/>
          <w:lang w:val="en"/>
        </w:rPr>
        <w:t>4.11</w:t>
      </w:r>
      <w:r>
        <w:rPr>
          <w:rFonts w:hint="eastAsia" w:ascii="仿宋_GB2312" w:eastAsia="仿宋_GB2312"/>
          <w:sz w:val="28"/>
          <w:szCs w:val="28"/>
        </w:rPr>
        <w:t>%。</w:t>
      </w:r>
    </w:p>
    <w:p w14:paraId="4B771D2C">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07CCA72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5886.46</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ascii="仿宋_GB2312" w:eastAsia="仿宋_GB2312"/>
          <w:sz w:val="28"/>
          <w:szCs w:val="28"/>
          <w:lang w:val="en"/>
        </w:rPr>
        <w:t>10.12</w:t>
      </w:r>
      <w:r>
        <w:rPr>
          <w:rFonts w:hint="eastAsia" w:ascii="仿宋_GB2312" w:eastAsia="仿宋_GB2312"/>
          <w:sz w:val="28"/>
          <w:szCs w:val="28"/>
        </w:rPr>
        <w:t>万元，下降</w:t>
      </w:r>
      <w:r>
        <w:rPr>
          <w:rFonts w:ascii="仿宋_GB2312" w:eastAsia="仿宋_GB2312"/>
          <w:sz w:val="28"/>
          <w:szCs w:val="28"/>
          <w:lang w:val="en"/>
        </w:rPr>
        <w:t>0.17</w:t>
      </w:r>
      <w:r>
        <w:rPr>
          <w:rFonts w:hint="eastAsia" w:ascii="仿宋_GB2312" w:eastAsia="仿宋_GB2312"/>
          <w:sz w:val="28"/>
          <w:szCs w:val="28"/>
        </w:rPr>
        <w:t>%。</w:t>
      </w:r>
    </w:p>
    <w:p w14:paraId="1773BC8C">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5870.46</w:t>
      </w:r>
      <w:r>
        <w:rPr>
          <w:rFonts w:hint="eastAsia" w:ascii="仿宋_GB2312" w:eastAsia="仿宋_GB2312"/>
          <w:sz w:val="28"/>
          <w:szCs w:val="28"/>
        </w:rPr>
        <w:t>万元，占收入合计的</w:t>
      </w:r>
      <w:r>
        <w:rPr>
          <w:rFonts w:hint="eastAsia" w:ascii="仿宋_GB2312" w:eastAsia="仿宋_GB2312"/>
          <w:sz w:val="28"/>
          <w:szCs w:val="28"/>
          <w:lang w:eastAsia="zh-CN"/>
        </w:rPr>
        <w:t>99.73%。</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5870.46</w:t>
      </w:r>
      <w:r>
        <w:rPr>
          <w:rFonts w:hint="eastAsia" w:ascii="仿宋_GB2312" w:eastAsia="仿宋_GB2312"/>
          <w:sz w:val="28"/>
          <w:szCs w:val="28"/>
        </w:rPr>
        <w:t>万元，占收入合计的</w:t>
      </w:r>
      <w:r>
        <w:rPr>
          <w:rFonts w:hint="eastAsia" w:ascii="仿宋_GB2312" w:eastAsia="仿宋_GB2312"/>
          <w:sz w:val="28"/>
          <w:szCs w:val="28"/>
          <w:lang w:eastAsia="zh-CN"/>
        </w:rPr>
        <w:t>99.73</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49215645">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F847F42">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220DA1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822D88B">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533766A3">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16</w:t>
      </w:r>
      <w:r>
        <w:rPr>
          <w:rFonts w:hint="eastAsia" w:ascii="仿宋_GB2312" w:eastAsia="仿宋_GB2312"/>
          <w:sz w:val="28"/>
          <w:szCs w:val="28"/>
        </w:rPr>
        <w:t>万元，占收入合计的</w:t>
      </w:r>
      <w:r>
        <w:rPr>
          <w:rFonts w:hint="eastAsia" w:ascii="仿宋_GB2312" w:eastAsia="仿宋_GB2312"/>
          <w:sz w:val="28"/>
          <w:szCs w:val="28"/>
          <w:lang w:eastAsia="zh-CN"/>
        </w:rPr>
        <w:t>0.27</w:t>
      </w:r>
      <w:r>
        <w:rPr>
          <w:rFonts w:hint="eastAsia" w:ascii="仿宋_GB2312" w:eastAsia="仿宋_GB2312"/>
          <w:sz w:val="28"/>
          <w:szCs w:val="28"/>
        </w:rPr>
        <w:t>%。</w:t>
      </w:r>
    </w:p>
    <w:p w14:paraId="5B947527">
      <w:pPr>
        <w:pStyle w:val="2"/>
        <w:ind w:firstLine="0"/>
        <w:jc w:val="center"/>
        <w:rPr>
          <w:rFonts w:hint="eastAsia" w:eastAsia="仿宋_GB2312"/>
          <w:lang w:val="en-US" w:eastAsia="zh-CN"/>
        </w:rPr>
      </w:pPr>
      <w:r>
        <w:rPr>
          <w:rFonts w:hint="eastAsia" w:ascii="仿宋_GB2312" w:eastAsia="仿宋_GB2312"/>
          <w:color w:val="000000"/>
          <w:sz w:val="32"/>
          <w:szCs w:val="32"/>
          <w:highlight w:val="none"/>
          <w:lang w:val="en-US" w:eastAsia="zh-CN"/>
        </w:rPr>
        <w:t>图1：收入决算</w:t>
      </w:r>
    </w:p>
    <w:p w14:paraId="772269A1">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38E6034">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7429428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4674.85</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ascii="仿宋_GB2312" w:eastAsia="仿宋_GB2312"/>
          <w:sz w:val="28"/>
          <w:szCs w:val="28"/>
          <w:lang w:val="en"/>
        </w:rPr>
        <w:t>839.43</w:t>
      </w:r>
      <w:r>
        <w:rPr>
          <w:rFonts w:hint="eastAsia" w:ascii="仿宋_GB2312" w:eastAsia="仿宋_GB2312"/>
          <w:sz w:val="28"/>
          <w:szCs w:val="28"/>
        </w:rPr>
        <w:t>万元，下降</w:t>
      </w:r>
      <w:r>
        <w:rPr>
          <w:rFonts w:ascii="仿宋_GB2312" w:eastAsia="仿宋_GB2312"/>
          <w:sz w:val="28"/>
          <w:szCs w:val="28"/>
          <w:lang w:val="en"/>
        </w:rPr>
        <w:t>15.22</w:t>
      </w:r>
      <w:r>
        <w:rPr>
          <w:rFonts w:hint="eastAsia" w:ascii="仿宋_GB2312" w:eastAsia="仿宋_GB2312"/>
          <w:sz w:val="28"/>
          <w:szCs w:val="28"/>
        </w:rPr>
        <w:t>%，其中：基本支出</w:t>
      </w:r>
      <w:r>
        <w:rPr>
          <w:rFonts w:ascii="仿宋_GB2312" w:eastAsia="仿宋_GB2312"/>
          <w:sz w:val="28"/>
          <w:szCs w:val="28"/>
        </w:rPr>
        <w:t>2555.48</w:t>
      </w:r>
      <w:r>
        <w:rPr>
          <w:rFonts w:hint="eastAsia" w:ascii="仿宋_GB2312" w:eastAsia="仿宋_GB2312"/>
          <w:sz w:val="28"/>
          <w:szCs w:val="28"/>
        </w:rPr>
        <w:t>万元，占支出合计的</w:t>
      </w:r>
      <w:r>
        <w:rPr>
          <w:rFonts w:hint="eastAsia" w:ascii="仿宋_GB2312" w:eastAsia="仿宋_GB2312"/>
          <w:sz w:val="28"/>
          <w:szCs w:val="28"/>
          <w:lang w:eastAsia="zh-CN"/>
        </w:rPr>
        <w:t>54.66</w:t>
      </w:r>
      <w:r>
        <w:rPr>
          <w:rFonts w:hint="eastAsia" w:ascii="仿宋_GB2312" w:eastAsia="仿宋_GB2312"/>
          <w:sz w:val="28"/>
          <w:szCs w:val="28"/>
        </w:rPr>
        <w:t>%；项目支出</w:t>
      </w:r>
      <w:r>
        <w:rPr>
          <w:rFonts w:ascii="仿宋_GB2312" w:eastAsia="仿宋_GB2312"/>
          <w:sz w:val="28"/>
          <w:szCs w:val="28"/>
        </w:rPr>
        <w:t>2119.37</w:t>
      </w:r>
      <w:r>
        <w:rPr>
          <w:rFonts w:hint="eastAsia" w:ascii="仿宋_GB2312" w:eastAsia="仿宋_GB2312"/>
          <w:sz w:val="28"/>
          <w:szCs w:val="28"/>
        </w:rPr>
        <w:t>万元，占支出合计的</w:t>
      </w:r>
      <w:r>
        <w:rPr>
          <w:rFonts w:hint="eastAsia" w:ascii="仿宋_GB2312" w:eastAsia="仿宋_GB2312"/>
          <w:sz w:val="28"/>
          <w:szCs w:val="28"/>
          <w:lang w:eastAsia="zh-CN"/>
        </w:rPr>
        <w:t>45.34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578256E6">
      <w:pPr>
        <w:spacing w:line="560" w:lineRule="exact"/>
        <w:ind w:firstLine="640"/>
        <w:rPr>
          <w:rFonts w:hint="eastAsia" w:ascii="仿宋_GB2312" w:eastAsia="仿宋_GB2312" w:cs="Droid Sans"/>
          <w:color w:val="000000"/>
          <w:sz w:val="32"/>
          <w:szCs w:val="32"/>
          <w:highlight w:val="none"/>
          <w:lang w:eastAsia="zh-CN"/>
        </w:rPr>
      </w:pPr>
    </w:p>
    <w:p w14:paraId="2894E583">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65C10DF1">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8F1C837">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516CDC7D">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5885.13</w:t>
      </w:r>
      <w:r>
        <w:rPr>
          <w:rFonts w:hint="eastAsia" w:ascii="仿宋_GB2312" w:eastAsia="仿宋_GB2312"/>
          <w:sz w:val="28"/>
          <w:szCs w:val="28"/>
        </w:rPr>
        <w:t>万元，比上年减少</w:t>
      </w:r>
      <w:r>
        <w:rPr>
          <w:rFonts w:ascii="仿宋_GB2312" w:eastAsia="仿宋_GB2312"/>
          <w:sz w:val="28"/>
          <w:szCs w:val="28"/>
          <w:lang w:val="en"/>
        </w:rPr>
        <w:t>95.53</w:t>
      </w:r>
      <w:r>
        <w:rPr>
          <w:rFonts w:hint="eastAsia" w:ascii="仿宋_GB2312" w:eastAsia="仿宋_GB2312"/>
          <w:sz w:val="28"/>
          <w:szCs w:val="28"/>
        </w:rPr>
        <w:t>万元，下降</w:t>
      </w:r>
      <w:r>
        <w:rPr>
          <w:rFonts w:ascii="仿宋_GB2312" w:eastAsia="仿宋_GB2312"/>
          <w:sz w:val="28"/>
          <w:szCs w:val="28"/>
          <w:lang w:val="en"/>
        </w:rPr>
        <w:t>1.60</w:t>
      </w:r>
      <w:r>
        <w:rPr>
          <w:rFonts w:hint="eastAsia" w:ascii="仿宋_GB2312" w:eastAsia="仿宋_GB2312"/>
          <w:sz w:val="28"/>
          <w:szCs w:val="28"/>
        </w:rPr>
        <w:t>%。主要原因</w:t>
      </w:r>
      <w:r>
        <w:rPr>
          <w:rFonts w:hint="eastAsia" w:ascii="仿宋_GB2312" w:eastAsia="仿宋_GB2312"/>
          <w:sz w:val="28"/>
          <w:szCs w:val="28"/>
          <w:highlight w:val="none"/>
        </w:rPr>
        <w:t>：落实过紧日子要求</w:t>
      </w:r>
      <w:r>
        <w:rPr>
          <w:rFonts w:hint="eastAsia" w:ascii="仿宋_GB2312" w:eastAsia="仿宋_GB2312"/>
          <w:sz w:val="28"/>
          <w:szCs w:val="28"/>
          <w:highlight w:val="none"/>
          <w:lang w:eastAsia="zh-CN"/>
        </w:rPr>
        <w:t>，基本经费中公用经费支出减少，项目经费中综合物业项目支出减少</w:t>
      </w:r>
      <w:r>
        <w:rPr>
          <w:rFonts w:hint="eastAsia" w:ascii="仿宋_GB2312" w:eastAsia="仿宋_GB2312"/>
          <w:sz w:val="28"/>
          <w:szCs w:val="28"/>
          <w:highlight w:val="none"/>
        </w:rPr>
        <w:t>。</w:t>
      </w:r>
    </w:p>
    <w:p w14:paraId="69F51794">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3C9B770C">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6DD472A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4602.09</w:t>
      </w:r>
      <w:r>
        <w:rPr>
          <w:rFonts w:hint="eastAsia" w:ascii="仿宋_GB2312" w:eastAsia="仿宋_GB2312"/>
          <w:sz w:val="28"/>
          <w:szCs w:val="28"/>
        </w:rPr>
        <w:t>万元，主要用于以下方面（按大类）：文化旅游体育与传媒支出</w:t>
      </w:r>
      <w:r>
        <w:rPr>
          <w:rFonts w:ascii="仿宋_GB2312" w:eastAsia="仿宋_GB2312"/>
          <w:sz w:val="28"/>
          <w:szCs w:val="28"/>
        </w:rPr>
        <w:t>4602.09</w:t>
      </w:r>
      <w:r>
        <w:rPr>
          <w:rFonts w:hint="eastAsia" w:ascii="仿宋_GB2312" w:eastAsia="仿宋_GB2312"/>
          <w:sz w:val="28"/>
          <w:szCs w:val="28"/>
        </w:rPr>
        <w:t>万元，占本年财政拨款支出100%。</w:t>
      </w:r>
    </w:p>
    <w:p w14:paraId="62F01585">
      <w:pPr>
        <w:tabs>
          <w:tab w:val="center" w:pos="6979"/>
        </w:tabs>
        <w:spacing w:line="580" w:lineRule="exact"/>
        <w:ind w:firstLine="560" w:firstLineChars="200"/>
        <w:rPr>
          <w:rFonts w:hint="eastAsia" w:ascii="仿宋_GB2312" w:eastAsia="仿宋_GB2312"/>
          <w:sz w:val="28"/>
          <w:szCs w:val="28"/>
        </w:rPr>
      </w:pPr>
    </w:p>
    <w:p w14:paraId="7E3EB374">
      <w:pPr>
        <w:bidi w:val="0"/>
        <w:rPr>
          <w:rFonts w:hint="eastAsia"/>
        </w:rPr>
      </w:pPr>
      <w:r>
        <w:rPr>
          <w:rFonts w:hint="eastAsia"/>
        </w:rPr>
        <w:t>（二）一般公共预算财政拨款支出决算具体情况</w:t>
      </w:r>
    </w:p>
    <w:p w14:paraId="4C210A75">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“文化旅游体育与传媒支出”202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5894.28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ascii="仿宋_GB2312" w:eastAsia="仿宋_GB2312"/>
          <w:sz w:val="28"/>
          <w:szCs w:val="28"/>
        </w:rPr>
        <w:t>4602.09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78.08</w:t>
      </w:r>
      <w:r>
        <w:rPr>
          <w:rFonts w:hint="eastAsia" w:ascii="仿宋_GB2312" w:eastAsia="仿宋_GB2312"/>
          <w:sz w:val="28"/>
          <w:szCs w:val="28"/>
        </w:rPr>
        <w:t>%。</w:t>
      </w:r>
    </w:p>
    <w:p w14:paraId="223E5663">
      <w:pPr>
        <w:autoSpaceDE w:val="0"/>
        <w:autoSpaceDN w:val="0"/>
        <w:adjustRightInd w:val="0"/>
        <w:spacing w:line="580" w:lineRule="exact"/>
        <w:jc w:val="left"/>
        <w:rPr>
          <w:rFonts w:hint="eastAsia" w:ascii="仿宋_GB2312" w:eastAsia="仿宋_GB2312"/>
          <w:sz w:val="28"/>
          <w:szCs w:val="28"/>
        </w:rPr>
      </w:pPr>
      <w:r>
        <w:rPr>
          <w:rFonts w:hint="eastAsia" w:ascii="仿宋_GB2312" w:eastAsia="仿宋_GB2312"/>
          <w:sz w:val="28"/>
          <w:szCs w:val="28"/>
        </w:rPr>
        <w:t>其中：</w:t>
      </w:r>
    </w:p>
    <w:p w14:paraId="25C8BAA9">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“文物”202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5894.28</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w:t>
      </w:r>
      <w:r>
        <w:rPr>
          <w:rFonts w:ascii="仿宋_GB2312" w:eastAsia="仿宋_GB2312"/>
          <w:sz w:val="28"/>
          <w:szCs w:val="28"/>
        </w:rPr>
        <w:t>4602.09</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78.08</w:t>
      </w:r>
      <w:r>
        <w:rPr>
          <w:rFonts w:hint="eastAsia" w:ascii="仿宋_GB2312" w:eastAsia="仿宋_GB2312"/>
          <w:sz w:val="28"/>
          <w:szCs w:val="28"/>
        </w:rPr>
        <w:t>%。主要原因：</w:t>
      </w:r>
      <w:r>
        <w:rPr>
          <w:rFonts w:hint="eastAsia" w:ascii="仿宋_GB2312" w:eastAsia="仿宋_GB2312"/>
          <w:sz w:val="28"/>
          <w:szCs w:val="28"/>
          <w:highlight w:val="none"/>
        </w:rPr>
        <w:t>落实过紧日子要求，压缩</w:t>
      </w:r>
      <w:r>
        <w:rPr>
          <w:rFonts w:hint="eastAsia" w:ascii="仿宋_GB2312" w:eastAsia="仿宋_GB2312"/>
          <w:sz w:val="28"/>
          <w:szCs w:val="28"/>
          <w:highlight w:val="none"/>
          <w:lang w:eastAsia="zh-CN"/>
        </w:rPr>
        <w:t>基本</w:t>
      </w:r>
      <w:r>
        <w:rPr>
          <w:rFonts w:hint="eastAsia" w:ascii="仿宋_GB2312" w:eastAsia="仿宋_GB2312"/>
          <w:sz w:val="28"/>
          <w:szCs w:val="28"/>
          <w:highlight w:val="none"/>
        </w:rPr>
        <w:t>支出</w:t>
      </w:r>
      <w:r>
        <w:rPr>
          <w:rFonts w:hint="eastAsia" w:ascii="仿宋_GB2312" w:eastAsia="仿宋_GB2312"/>
          <w:sz w:val="28"/>
          <w:szCs w:val="28"/>
          <w:highlight w:val="none"/>
          <w:lang w:eastAsia="zh-CN"/>
        </w:rPr>
        <w:t>公用经费，综合物业项目支出减少</w:t>
      </w:r>
      <w:r>
        <w:rPr>
          <w:rFonts w:hint="eastAsia" w:ascii="仿宋_GB2312" w:eastAsia="仿宋_GB2312"/>
          <w:sz w:val="28"/>
          <w:szCs w:val="28"/>
        </w:rPr>
        <w:t>。</w:t>
      </w:r>
    </w:p>
    <w:p w14:paraId="1BEA288D">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7EDEEEEB">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本单位无此项支出。</w:t>
      </w:r>
    </w:p>
    <w:p w14:paraId="343E6A0C">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74C10B7A">
      <w:pPr>
        <w:spacing w:line="580" w:lineRule="exact"/>
        <w:ind w:firstLine="560" w:firstLineChars="200"/>
        <w:rPr>
          <w:rFonts w:ascii="仿宋_GB2312" w:eastAsia="仿宋_GB2312"/>
          <w:sz w:val="28"/>
          <w:szCs w:val="28"/>
        </w:rPr>
      </w:pPr>
      <w:r>
        <w:rPr>
          <w:rFonts w:hint="eastAsia" w:ascii="仿宋_GB2312" w:eastAsia="仿宋_GB2312"/>
          <w:sz w:val="28"/>
          <w:szCs w:val="28"/>
        </w:rPr>
        <w:t>本单位无此项支出。</w:t>
      </w:r>
    </w:p>
    <w:p w14:paraId="08B87C6C">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2D3568CA">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2555.48</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3DDDB198">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72F9A89D">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752E8D89">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04116915">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0</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w:t>
      </w:r>
      <w:r>
        <w:rPr>
          <w:rFonts w:hint="eastAsia" w:ascii="仿宋_GB2312" w:eastAsia="仿宋_GB2312"/>
          <w:sz w:val="28"/>
          <w:szCs w:val="28"/>
        </w:rPr>
        <w:t>万元减少</w:t>
      </w:r>
      <w:r>
        <w:rPr>
          <w:rFonts w:ascii="仿宋_GB2312" w:eastAsia="仿宋_GB2312"/>
          <w:sz w:val="28"/>
          <w:szCs w:val="28"/>
        </w:rPr>
        <w:t>2</w:t>
      </w:r>
      <w:r>
        <w:rPr>
          <w:rFonts w:hint="eastAsia" w:ascii="仿宋_GB2312" w:eastAsia="仿宋_GB2312"/>
          <w:sz w:val="28"/>
          <w:szCs w:val="28"/>
        </w:rPr>
        <w:t>万元。其中：</w:t>
      </w:r>
    </w:p>
    <w:p w14:paraId="33EAFD3C">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1691A344">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w:t>
      </w:r>
      <w:r>
        <w:rPr>
          <w:rFonts w:hint="eastAsia" w:ascii="仿宋_GB2312" w:eastAsia="仿宋_GB2312"/>
          <w:sz w:val="28"/>
          <w:szCs w:val="28"/>
        </w:rPr>
        <w:t>万元增加减少</w:t>
      </w:r>
      <w:r>
        <w:rPr>
          <w:rFonts w:ascii="仿宋_GB2312" w:eastAsia="仿宋_GB2312"/>
          <w:sz w:val="28"/>
          <w:szCs w:val="28"/>
        </w:rPr>
        <w:t>2</w:t>
      </w:r>
      <w:r>
        <w:rPr>
          <w:rFonts w:hint="eastAsia" w:ascii="仿宋_GB2312" w:eastAsia="仿宋_GB2312"/>
          <w:sz w:val="28"/>
          <w:szCs w:val="28"/>
        </w:rPr>
        <w:t>万元。主要原因：认真落实中央和市委有关规定，厉行勤俭节约，进一步压缩公务接待费支出。</w:t>
      </w:r>
    </w:p>
    <w:p w14:paraId="4E238BBF">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万元，与2024年度年初预算数持平。其中，公务用车购置费202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年度购置（更新）</w:t>
      </w:r>
      <w:r>
        <w:rPr>
          <w:rFonts w:hint="eastAsia" w:ascii="仿宋_GB2312" w:eastAsia="仿宋_GB2312"/>
          <w:sz w:val="28"/>
          <w:szCs w:val="28"/>
          <w:lang w:eastAsia="zh-CN"/>
        </w:rPr>
        <w:t>0</w:t>
      </w:r>
      <w:r>
        <w:rPr>
          <w:rFonts w:hint="eastAsia" w:ascii="仿宋_GB2312" w:eastAsia="仿宋_GB2312"/>
          <w:sz w:val="28"/>
          <w:szCs w:val="28"/>
        </w:rPr>
        <w:t>辆。公务用车运行维护费202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0</w:t>
      </w:r>
      <w:r>
        <w:rPr>
          <w:rFonts w:hint="eastAsia" w:ascii="仿宋_GB2312" w:eastAsia="仿宋_GB2312"/>
          <w:sz w:val="28"/>
          <w:szCs w:val="28"/>
        </w:rPr>
        <w:t>辆。</w:t>
      </w:r>
    </w:p>
    <w:p w14:paraId="4FA5F7F7">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13A85839">
      <w:pPr>
        <w:ind w:firstLine="537" w:firstLineChars="192"/>
        <w:rPr>
          <w:rFonts w:ascii="仿宋_GB2312" w:eastAsia="仿宋_GB2312"/>
          <w:sz w:val="28"/>
          <w:szCs w:val="28"/>
        </w:rPr>
      </w:pPr>
      <w:r>
        <w:rPr>
          <w:rFonts w:hint="eastAsia" w:ascii="仿宋_GB2312" w:eastAsia="仿宋_GB2312"/>
          <w:sz w:val="28"/>
          <w:szCs w:val="28"/>
          <w:lang w:eastAsia="zh-CN"/>
        </w:rPr>
        <w:t>我</w:t>
      </w:r>
      <w:r>
        <w:rPr>
          <w:rFonts w:hint="eastAsia" w:ascii="仿宋_GB2312" w:eastAsia="仿宋_GB2312"/>
          <w:sz w:val="28"/>
          <w:szCs w:val="28"/>
        </w:rPr>
        <w:t>单位不</w:t>
      </w:r>
      <w:r>
        <w:rPr>
          <w:rFonts w:hint="eastAsia" w:ascii="仿宋_GB2312" w:eastAsia="仿宋_GB2312"/>
          <w:sz w:val="28"/>
          <w:szCs w:val="28"/>
          <w:lang w:eastAsia="zh-CN"/>
        </w:rPr>
        <w:t>在</w:t>
      </w:r>
      <w:r>
        <w:rPr>
          <w:rFonts w:hint="eastAsia" w:ascii="仿宋_GB2312" w:eastAsia="仿宋_GB2312"/>
          <w:sz w:val="28"/>
          <w:szCs w:val="28"/>
        </w:rPr>
        <w:t>机关运行经费统计范围</w:t>
      </w:r>
      <w:r>
        <w:rPr>
          <w:rFonts w:hint="eastAsia" w:ascii="仿宋_GB2312" w:eastAsia="仿宋_GB2312"/>
          <w:sz w:val="28"/>
          <w:szCs w:val="28"/>
          <w:lang w:eastAsia="zh-CN"/>
        </w:rPr>
        <w:t>之内</w:t>
      </w:r>
      <w:r>
        <w:rPr>
          <w:rFonts w:hint="eastAsia" w:ascii="仿宋_GB2312" w:eastAsia="仿宋_GB2312"/>
          <w:sz w:val="28"/>
          <w:szCs w:val="28"/>
        </w:rPr>
        <w:t>。</w:t>
      </w:r>
    </w:p>
    <w:p w14:paraId="2F96DD34">
      <w:pPr>
        <w:ind w:firstLine="537" w:firstLineChars="192"/>
        <w:rPr>
          <w:rFonts w:hint="eastAsia" w:ascii="仿宋_GB2312" w:eastAsia="仿宋_GB2312"/>
          <w:sz w:val="28"/>
          <w:szCs w:val="28"/>
        </w:rPr>
      </w:pPr>
    </w:p>
    <w:p w14:paraId="689C91D4">
      <w:pPr>
        <w:ind w:left="540"/>
        <w:rPr>
          <w:rFonts w:hint="eastAsia" w:ascii="黑体" w:eastAsia="黑体"/>
          <w:sz w:val="28"/>
          <w:szCs w:val="28"/>
        </w:rPr>
      </w:pPr>
      <w:r>
        <w:rPr>
          <w:rFonts w:hint="eastAsia" w:ascii="黑体" w:eastAsia="黑体"/>
          <w:sz w:val="28"/>
          <w:szCs w:val="28"/>
        </w:rPr>
        <w:t>三、政府采购支出情况</w:t>
      </w:r>
    </w:p>
    <w:p w14:paraId="67E35EB8">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1463.81</w:t>
      </w:r>
      <w:r>
        <w:rPr>
          <w:rFonts w:hint="eastAsia" w:ascii="仿宋_GB2312" w:eastAsia="仿宋_GB2312"/>
          <w:sz w:val="28"/>
          <w:szCs w:val="28"/>
        </w:rPr>
        <w:t>万元，其中：政府采购货物支出</w:t>
      </w:r>
      <w:r>
        <w:rPr>
          <w:rFonts w:ascii="仿宋_GB2312" w:eastAsia="仿宋_GB2312"/>
          <w:sz w:val="28"/>
          <w:szCs w:val="28"/>
        </w:rPr>
        <w:t>0</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1463.81</w:t>
      </w:r>
      <w:r>
        <w:rPr>
          <w:rFonts w:hint="eastAsia" w:ascii="仿宋_GB2312" w:eastAsia="仿宋_GB2312"/>
          <w:sz w:val="28"/>
          <w:szCs w:val="28"/>
        </w:rPr>
        <w:t>万元。授予中小企业合同金额</w:t>
      </w:r>
      <w:r>
        <w:rPr>
          <w:rFonts w:ascii="仿宋_GB2312" w:eastAsia="仿宋_GB2312"/>
          <w:sz w:val="28"/>
          <w:szCs w:val="28"/>
        </w:rPr>
        <w:t>1463.81</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%，其中：授予小微企业合同金额</w:t>
      </w:r>
      <w:r>
        <w:rPr>
          <w:rFonts w:ascii="仿宋_GB2312" w:eastAsia="仿宋_GB2312"/>
          <w:sz w:val="28"/>
          <w:szCs w:val="28"/>
        </w:rPr>
        <w:t>222.6</w:t>
      </w:r>
      <w:r>
        <w:rPr>
          <w:rFonts w:hint="eastAsia" w:ascii="仿宋_GB2312" w:eastAsia="仿宋_GB2312"/>
          <w:sz w:val="28"/>
          <w:szCs w:val="28"/>
        </w:rPr>
        <w:t>万元，占政府采购支出总额的</w:t>
      </w:r>
      <w:r>
        <w:rPr>
          <w:rFonts w:ascii="仿宋_GB2312" w:eastAsia="仿宋_GB2312"/>
          <w:sz w:val="28"/>
          <w:szCs w:val="28"/>
        </w:rPr>
        <w:t>15.21</w:t>
      </w:r>
      <w:r>
        <w:rPr>
          <w:rFonts w:hint="eastAsia" w:ascii="仿宋_GB2312" w:eastAsia="仿宋_GB2312"/>
          <w:sz w:val="28"/>
          <w:szCs w:val="28"/>
        </w:rPr>
        <w:t>%。</w:t>
      </w:r>
    </w:p>
    <w:p w14:paraId="1388AB57">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12EE1035">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12月31日，中国共产党早期北京革命活动纪念馆</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65E6FB6">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16F90461">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14:paraId="339B4BE0">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1F118ABA">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0D48BD0D">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F00F35E">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63961A0E">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189E4B07">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BE4C7D1">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26B87ED7">
      <w:pPr>
        <w:ind w:firstLine="420" w:firstLineChars="150"/>
        <w:rPr>
          <w:rFonts w:hint="eastAsia" w:ascii="仿宋_GB2312" w:eastAsia="仿宋_GB2312"/>
          <w:sz w:val="28"/>
          <w:szCs w:val="28"/>
          <w:lang w:val="en-US" w:eastAsia="zh-CN"/>
        </w:rPr>
      </w:pPr>
      <w:r>
        <w:rPr>
          <w:rFonts w:hint="eastAsia" w:ascii="仿宋_GB2312" w:eastAsia="仿宋_GB2312"/>
          <w:sz w:val="28"/>
          <w:szCs w:val="28"/>
          <w:lang w:val="en-US" w:eastAsia="zh-CN"/>
        </w:rPr>
        <w:t>7.</w:t>
      </w:r>
      <w:r>
        <w:rPr>
          <w:rFonts w:hint="eastAsia" w:ascii="仿宋_GB2312" w:eastAsia="仿宋_GB2312"/>
          <w:sz w:val="28"/>
          <w:szCs w:val="28"/>
        </w:rPr>
        <w:t>支出功能分类名词解释：</w:t>
      </w:r>
    </w:p>
    <w:p w14:paraId="175D8BAB">
      <w:pPr>
        <w:ind w:firstLine="420" w:firstLineChars="150"/>
        <w:rPr>
          <w:rFonts w:hint="eastAsia" w:ascii="仿宋_GB2312" w:eastAsia="仿宋_GB2312"/>
          <w:sz w:val="28"/>
          <w:szCs w:val="28"/>
        </w:rPr>
      </w:pPr>
      <w:r>
        <w:rPr>
          <w:rFonts w:hint="eastAsia" w:ascii="仿宋_GB2312" w:eastAsia="仿宋_GB2312"/>
          <w:sz w:val="28"/>
          <w:szCs w:val="28"/>
        </w:rPr>
        <w:t>文化旅游体育与传媒支出（类）文物（款）博物馆（项）：反映文物系统及其他部门所属博物馆、纪念馆（室）的支出。</w:t>
      </w:r>
    </w:p>
    <w:p w14:paraId="7DBD9302">
      <w:pPr>
        <w:ind w:firstLine="420" w:firstLineChars="150"/>
        <w:rPr>
          <w:rFonts w:eastAsia="仿宋_GB2312"/>
        </w:rPr>
      </w:pPr>
      <w:r>
        <w:rPr>
          <w:rFonts w:hint="eastAsia" w:ascii="仿宋_GB2312" w:eastAsia="仿宋_GB2312"/>
          <w:sz w:val="28"/>
          <w:szCs w:val="28"/>
        </w:rPr>
        <w:t>文化旅游体育与传媒支出（类）文化和旅游（款）：反映政府在文化、旅游、文物、体育、广播电视、电影、新闻出版等方面的支出。</w:t>
      </w:r>
    </w:p>
    <w:p w14:paraId="122EBBFD">
      <w:pPr>
        <w:ind w:firstLine="420" w:firstLineChars="150"/>
        <w:rPr>
          <w:rFonts w:ascii="仿宋_GB2312" w:eastAsia="仿宋_GB2312"/>
          <w:sz w:val="28"/>
          <w:szCs w:val="28"/>
        </w:rPr>
      </w:pPr>
      <w:r>
        <w:rPr>
          <w:rFonts w:hint="eastAsia" w:ascii="仿宋_GB2312" w:eastAsia="仿宋_GB2312"/>
          <w:sz w:val="28"/>
          <w:szCs w:val="28"/>
        </w:rPr>
        <w:t>文化旅游体育与传媒支出（类）文化和旅游（款）其他文化和旅游支出（项）：反映除上述项目以外其他用于文化和旅游方面的支出。</w:t>
      </w:r>
    </w:p>
    <w:p w14:paraId="1A255317">
      <w:pPr>
        <w:jc w:val="both"/>
        <w:rPr>
          <w:rFonts w:hint="eastAsia" w:ascii="黑体" w:eastAsia="黑体"/>
          <w:sz w:val="32"/>
          <w:szCs w:val="32"/>
        </w:rPr>
      </w:pPr>
    </w:p>
    <w:p w14:paraId="3BAAE6C4">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eastAsia="zh-CN"/>
        </w:rPr>
        <w:t>单位</w:t>
      </w:r>
      <w:r>
        <w:rPr>
          <w:rFonts w:hint="eastAsia" w:ascii="黑体" w:eastAsia="黑体"/>
          <w:sz w:val="32"/>
          <w:szCs w:val="32"/>
        </w:rPr>
        <w:t>绩效评价情况</w:t>
      </w:r>
    </w:p>
    <w:p w14:paraId="1CB4E62B">
      <w:pPr>
        <w:ind w:firstLine="560" w:firstLineChars="200"/>
        <w:rPr>
          <w:rFonts w:hint="eastAsia" w:ascii="黑体" w:eastAsia="黑体"/>
          <w:sz w:val="28"/>
          <w:szCs w:val="28"/>
          <w:highlight w:val="yellow"/>
        </w:rPr>
      </w:pPr>
    </w:p>
    <w:p w14:paraId="2CB3A513">
      <w:pPr>
        <w:ind w:firstLine="560" w:firstLineChars="200"/>
        <w:rPr>
          <w:rFonts w:ascii="黑体" w:eastAsia="黑体"/>
          <w:sz w:val="28"/>
          <w:szCs w:val="28"/>
        </w:rPr>
      </w:pPr>
      <w:bookmarkStart w:id="0" w:name="_GoBack"/>
      <w:bookmarkEnd w:id="0"/>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3D59E913">
      <w:pPr>
        <w:spacing w:line="480" w:lineRule="exact"/>
        <w:ind w:firstLine="420" w:firstLineChars="0"/>
        <w:rPr>
          <w:rFonts w:hint="eastAsia" w:ascii="黑体" w:eastAsia="黑体"/>
          <w:sz w:val="28"/>
          <w:szCs w:val="28"/>
        </w:rPr>
      </w:pPr>
    </w:p>
    <w:p w14:paraId="2F491165">
      <w:pPr>
        <w:spacing w:line="480" w:lineRule="exact"/>
        <w:rPr>
          <w:rFonts w:hint="eastAsia" w:ascii="仿宋_GB2312" w:hAnsi="仿宋_GB2312" w:eastAsia="仿宋_GB2312" w:cs="仿宋_GB2312"/>
          <w:sz w:val="32"/>
          <w:szCs w:val="32"/>
        </w:rPr>
      </w:pPr>
    </w:p>
    <w:p w14:paraId="706DB433">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059B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133ADF80">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6DC60">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15BEAD1A">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0713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52D5CEA6">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BC29A8"/>
    <w:rsid w:val="1AEC0734"/>
    <w:rsid w:val="1DEF20B0"/>
    <w:rsid w:val="214243FA"/>
    <w:rsid w:val="21AD613C"/>
    <w:rsid w:val="22467189"/>
    <w:rsid w:val="24291FF1"/>
    <w:rsid w:val="257A14F5"/>
    <w:rsid w:val="27196C26"/>
    <w:rsid w:val="29EF086F"/>
    <w:rsid w:val="2EFFE297"/>
    <w:rsid w:val="301437CA"/>
    <w:rsid w:val="304F7FDB"/>
    <w:rsid w:val="349D1F0A"/>
    <w:rsid w:val="34DD0473"/>
    <w:rsid w:val="3C684897"/>
    <w:rsid w:val="433E495C"/>
    <w:rsid w:val="45EB3A49"/>
    <w:rsid w:val="46F758D1"/>
    <w:rsid w:val="472C5C05"/>
    <w:rsid w:val="48426FF5"/>
    <w:rsid w:val="489F2FD7"/>
    <w:rsid w:val="4AC27CB3"/>
    <w:rsid w:val="4BF72BEF"/>
    <w:rsid w:val="4FA90297"/>
    <w:rsid w:val="4FC41A43"/>
    <w:rsid w:val="51DB3C59"/>
    <w:rsid w:val="550C0952"/>
    <w:rsid w:val="55762E42"/>
    <w:rsid w:val="57A7B272"/>
    <w:rsid w:val="58470068"/>
    <w:rsid w:val="58747CAC"/>
    <w:rsid w:val="5A1720F9"/>
    <w:rsid w:val="5B9C37C2"/>
    <w:rsid w:val="5BA7C654"/>
    <w:rsid w:val="5C75762C"/>
    <w:rsid w:val="60A54109"/>
    <w:rsid w:val="61D01CDF"/>
    <w:rsid w:val="64030089"/>
    <w:rsid w:val="64C0607C"/>
    <w:rsid w:val="65756C86"/>
    <w:rsid w:val="674D385B"/>
    <w:rsid w:val="676F09E1"/>
    <w:rsid w:val="67F71C5F"/>
    <w:rsid w:val="69C03D7E"/>
    <w:rsid w:val="70A56102"/>
    <w:rsid w:val="7357290B"/>
    <w:rsid w:val="798524E4"/>
    <w:rsid w:val="7A7F1C49"/>
    <w:rsid w:val="7B5B7AE6"/>
    <w:rsid w:val="7B7B6628"/>
    <w:rsid w:val="7BA7071E"/>
    <w:rsid w:val="7BDF6DA8"/>
    <w:rsid w:val="7BFFD783"/>
    <w:rsid w:val="7C7EDC1A"/>
    <w:rsid w:val="7CCED98D"/>
    <w:rsid w:val="7D08410F"/>
    <w:rsid w:val="7DB96DED"/>
    <w:rsid w:val="7DD3AD81"/>
    <w:rsid w:val="7E9E6089"/>
    <w:rsid w:val="7F0168C3"/>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5"/>
              <c:layout>
                <c:manualLayout>
                  <c:x val="0.0693041415395482"/>
                  <c:y val="0.071193365166149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5870.46</c:v>
                </c:pt>
                <c:pt idx="1">
                  <c:v>0</c:v>
                </c:pt>
                <c:pt idx="2">
                  <c:v>0</c:v>
                </c:pt>
                <c:pt idx="3">
                  <c:v>0</c:v>
                </c:pt>
                <c:pt idx="4">
                  <c:v>0</c:v>
                </c:pt>
                <c:pt idx="5">
                  <c:v>16</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9a3cbd4-e1c1-4b90-ac03-f2335f465eeb}"/>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546832138030547"/>
                  <c:y val="0.036668636917469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2555.48</c:v>
                </c:pt>
                <c:pt idx="1">
                  <c:v>2119.37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a9cf473-6d27-409d-9fd1-bfa6b3a0c5e4}"/>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2975</Words>
  <Characters>3300</Characters>
  <Lines>44</Lines>
  <Paragraphs>12</Paragraphs>
  <TotalTime>0</TotalTime>
  <ScaleCrop>false</ScaleCrop>
  <LinksUpToDate>false</LinksUpToDate>
  <CharactersWithSpaces>3319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2017-07-12T07:16:00Z</dcterms:created>
  <dc:creator>常程</dc:creator>
  <cp:lastModifiedBy>WPS_1639715380</cp:lastModifiedBy>
  <cp:lastPrinted>2020-08-08T03:39:00Z</cp:lastPrinted>
  <dcterms:modified xsi:type="dcterms:W3CDTF">2025-09-08T01:55:42Z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